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2F2F2" w:themeColor="background1" w:themeShade="F2"/>
  <w:body>
    <w:p>
      <w:pPr>
        <w:jc w:val="center"/>
        <w:rPr>
          <w:rFonts w:hint="eastAsia" w:asciiTheme="minorEastAsia" w:hAnsiTheme="minorEastAsia" w:eastAsiaTheme="minorEastAsia"/>
          <w:b/>
          <w:sz w:val="18"/>
          <w:szCs w:val="18"/>
          <w:lang w:val="en-US" w:eastAsia="zh-CN"/>
        </w:rPr>
      </w:pPr>
      <w:r>
        <w:rPr>
          <w:rFonts w:hint="eastAsia" w:asciiTheme="minorEastAsia" w:hAnsiTheme="minorEastAsia"/>
          <w:b/>
          <w:sz w:val="18"/>
          <w:szCs w:val="18"/>
          <w:lang w:val="en-US" w:eastAsia="zh-CN"/>
        </w:rPr>
        <w:tab/>
      </w:r>
      <w:r>
        <w:rPr>
          <w:rFonts w:hint="eastAsia" w:ascii="仿宋" w:hAnsi="仿宋" w:eastAsia="仿宋" w:cs="仿宋"/>
          <w:b/>
          <w:sz w:val="18"/>
          <w:szCs w:val="18"/>
          <w:lang w:eastAsia="zh-CN"/>
        </w:rPr>
        <w:t>产品使用说明书</w:t>
      </w:r>
    </w:p>
    <w:p>
      <w:pPr>
        <w:jc w:val="center"/>
        <w:rPr>
          <w:rFonts w:hint="eastAsia"/>
          <w:sz w:val="72"/>
          <w:szCs w:val="72"/>
        </w:rPr>
      </w:pPr>
    </w:p>
    <w:p>
      <w:pPr>
        <w:jc w:val="center"/>
        <w:rPr>
          <w:rFonts w:hint="eastAsia"/>
          <w:b/>
          <w:bCs/>
          <w:sz w:val="72"/>
          <w:szCs w:val="72"/>
        </w:rPr>
      </w:pPr>
      <w:r>
        <w:rPr>
          <w:rFonts w:hint="eastAsia"/>
          <w:b/>
          <w:bCs/>
          <w:sz w:val="72"/>
          <w:szCs w:val="72"/>
          <w:lang w:val="en-US" w:eastAsia="zh-CN"/>
        </w:rPr>
        <w:t>AEH</w:t>
      </w:r>
      <w:bookmarkStart w:id="0" w:name="_GoBack"/>
      <w:bookmarkEnd w:id="0"/>
      <w:r>
        <w:rPr>
          <w:rFonts w:hint="eastAsia"/>
          <w:b/>
          <w:bCs/>
          <w:sz w:val="72"/>
          <w:szCs w:val="72"/>
        </w:rPr>
        <w:t>电动卧式液压测试仪</w:t>
      </w:r>
    </w:p>
    <w:p>
      <w:pPr>
        <w:jc w:val="center"/>
        <w:rPr>
          <w:rFonts w:hint="eastAsia"/>
          <w:b/>
          <w:bCs/>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使</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用</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说</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明</w:t>
      </w:r>
    </w:p>
    <w:p>
      <w:pPr>
        <w:jc w:val="center"/>
        <w:rPr>
          <w:rFonts w:hint="eastAsia" w:asciiTheme="minorEastAsia" w:hAnsiTheme="minorEastAsia"/>
          <w:b/>
          <w:sz w:val="72"/>
          <w:szCs w:val="72"/>
        </w:rPr>
      </w:pPr>
    </w:p>
    <w:p>
      <w:pPr>
        <w:jc w:val="center"/>
        <w:rPr>
          <w:rFonts w:hint="eastAsia" w:asciiTheme="minorEastAsia" w:hAnsiTheme="minorEastAsia"/>
          <w:b/>
          <w:sz w:val="72"/>
          <w:szCs w:val="72"/>
        </w:rPr>
      </w:pPr>
      <w:r>
        <w:rPr>
          <w:rFonts w:hint="eastAsia" w:asciiTheme="minorEastAsia" w:hAnsiTheme="minorEastAsia"/>
          <w:b/>
          <w:sz w:val="72"/>
          <w:szCs w:val="72"/>
        </w:rPr>
        <w:t>书</w:t>
      </w:r>
    </w:p>
    <w:p>
      <w:pPr>
        <w:jc w:val="center"/>
        <w:rPr>
          <w:rFonts w:hint="eastAsia"/>
          <w:b/>
          <w:bCs/>
          <w:sz w:val="72"/>
          <w:szCs w:val="72"/>
        </w:rPr>
      </w:pPr>
    </w:p>
    <w:p>
      <w:pPr>
        <w:jc w:val="both"/>
        <w:rPr>
          <w:rFonts w:hint="eastAsia"/>
          <w:b/>
          <w:bCs/>
          <w:sz w:val="72"/>
          <w:szCs w:val="72"/>
        </w:rPr>
      </w:pPr>
    </w:p>
    <w:p>
      <w:pPr>
        <w:adjustRightInd w:val="0"/>
        <w:rPr>
          <w:rFonts w:hint="eastAsia" w:asciiTheme="minorEastAsia" w:hAnsiTheme="minorEastAsia" w:eastAsiaTheme="minorEastAsia" w:cstheme="minorEastAsia"/>
          <w:b/>
          <w:color w:val="000000"/>
          <w:sz w:val="24"/>
          <w:szCs w:val="24"/>
        </w:rPr>
      </w:pPr>
    </w:p>
    <w:p>
      <w:pPr>
        <w:jc w:val="center"/>
        <w:rPr>
          <w:rFonts w:hint="eastAsia" w:asciiTheme="minorEastAsia" w:hAnsiTheme="minorEastAsia" w:eastAsiaTheme="minorEastAsia"/>
          <w:b/>
          <w:sz w:val="72"/>
          <w:szCs w:val="72"/>
          <w:lang w:val="en-US" w:eastAsia="zh-CN"/>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一．概述</w:t>
      </w:r>
    </w:p>
    <w:p>
      <w:pPr>
        <w:adjustRightInd w:val="0"/>
        <w:snapToGrid w:val="0"/>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50吨电动卧式液压测试仪采用箱式框架结构，优质碳素结构钢材料，单出杆双作用活塞缸施加试验力，销轴式链接试样，负荷传感器测力，高分辨率仪表数据显示。本机主要适用于钢丝绳、线缆、吊钩、链条等柔韧件的拉伸强度试验。</w:t>
      </w:r>
    </w:p>
    <w:p>
      <w:pPr>
        <w:adjustRightInd w:val="0"/>
        <w:snapToGrid w:val="0"/>
        <w:ind w:firstLine="420" w:firstLineChars="200"/>
        <w:rPr>
          <w:rFonts w:hint="eastAsia" w:asciiTheme="minorEastAsia" w:hAnsiTheme="minorEastAsia" w:eastAsiaTheme="minorEastAsia" w:cstheme="minorEastAsia"/>
          <w:sz w:val="21"/>
          <w:szCs w:val="21"/>
        </w:rPr>
      </w:pPr>
    </w:p>
    <w:p>
      <w:pPr>
        <w:adjustRightInd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b/>
          <w:color w:val="000000"/>
          <w:sz w:val="24"/>
          <w:szCs w:val="24"/>
        </w:rPr>
        <w:t xml:space="preserve">二.电动卧式液压测试仪附件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主机1台；</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电动液压控制系统1套；</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夹具2个；</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立柱支架8个；</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高精度、高分辨率数显表1只；</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高精度</w:t>
      </w:r>
      <w:r>
        <w:rPr>
          <w:rFonts w:hint="eastAsia" w:asciiTheme="minorEastAsia" w:hAnsiTheme="minorEastAsia" w:eastAsiaTheme="minorEastAsia" w:cstheme="minorEastAsia"/>
          <w:color w:val="000000"/>
          <w:sz w:val="21"/>
          <w:szCs w:val="21"/>
        </w:rPr>
        <w:t>100KN</w:t>
      </w:r>
      <w:r>
        <w:rPr>
          <w:rFonts w:hint="eastAsia" w:asciiTheme="minorEastAsia" w:hAnsiTheme="minorEastAsia" w:eastAsiaTheme="minorEastAsia" w:cstheme="minorEastAsia"/>
          <w:sz w:val="21"/>
          <w:szCs w:val="21"/>
        </w:rPr>
        <w:t>轮辐式拉力传感器1只。</w:t>
      </w:r>
    </w:p>
    <w:p>
      <w:pPr>
        <w:adjustRightInd w:val="0"/>
        <w:snapToGrid w:val="0"/>
        <w:rPr>
          <w:rFonts w:hint="eastAsia" w:asciiTheme="minorEastAsia" w:hAnsiTheme="minorEastAsia" w:eastAsiaTheme="minorEastAsia" w:cstheme="minorEastAsia"/>
          <w:sz w:val="21"/>
          <w:szCs w:val="21"/>
        </w:rPr>
      </w:pPr>
    </w:p>
    <w:p>
      <w:pPr>
        <w:adjustRightInd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三.主要技术参数</w:t>
      </w:r>
    </w:p>
    <w:p>
      <w:pPr>
        <w:adjustRightInd w:val="0"/>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最大试验力：500KN；</w:t>
      </w:r>
    </w:p>
    <w:p>
      <w:pPr>
        <w:adjustRightInd w:val="0"/>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试验力准确度：±1%；</w:t>
      </w:r>
    </w:p>
    <w:p>
      <w:pPr>
        <w:adjustRightInd w:val="0"/>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测量空间5000 mm；</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横向测量空间600 mm；</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液压站尺寸：1000*800*1100</w:t>
      </w:r>
      <w:r>
        <w:rPr>
          <w:rFonts w:hint="eastAsia" w:asciiTheme="minorEastAsia" w:hAnsiTheme="minorEastAsia" w:eastAsiaTheme="minorEastAsia" w:cstheme="minorEastAsia"/>
          <w:color w:val="000000"/>
          <w:sz w:val="21"/>
          <w:szCs w:val="21"/>
        </w:rPr>
        <w:t xml:space="preserve"> mm</w:t>
      </w:r>
      <w:r>
        <w:rPr>
          <w:rFonts w:hint="eastAsia" w:asciiTheme="minorEastAsia" w:hAnsiTheme="minorEastAsia" w:eastAsiaTheme="minorEastAsia" w:cstheme="minorEastAsia"/>
          <w:sz w:val="21"/>
          <w:szCs w:val="21"/>
        </w:rPr>
        <w:t>；</w:t>
      </w:r>
    </w:p>
    <w:p>
      <w:pPr>
        <w:adjustRightInd w:val="0"/>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活塞行程：1000mm；</w:t>
      </w:r>
    </w:p>
    <w:p>
      <w:pPr>
        <w:adjustRightInd w:val="0"/>
        <w:snapToGrid w:val="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试验速度：不小于100mm/min；</w:t>
      </w:r>
    </w:p>
    <w:p>
      <w:pPr>
        <w:adjustRightInd w:val="0"/>
        <w:snapToGrid w:val="0"/>
        <w:rPr>
          <w:rFonts w:hint="eastAsia" w:asciiTheme="minorEastAsia" w:hAnsiTheme="minorEastAsia" w:eastAsiaTheme="minorEastAsia" w:cstheme="minorEastAsia"/>
          <w:b/>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测力方式：负荷传感器测力；</w:t>
      </w:r>
    </w:p>
    <w:p>
      <w:pPr>
        <w:adjustRightInd w:val="0"/>
        <w:snapToGrid w:val="0"/>
        <w:ind w:left="560" w:hanging="420" w:hanging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主机外形尺寸：约</w:t>
      </w:r>
      <w:r>
        <w:rPr>
          <w:rFonts w:hint="eastAsia" w:asciiTheme="minorEastAsia" w:hAnsiTheme="minorEastAsia" w:eastAsiaTheme="minorEastAsia" w:cstheme="minorEastAsia"/>
          <w:sz w:val="21"/>
          <w:szCs w:val="21"/>
        </w:rPr>
        <w:t>7100</w:t>
      </w:r>
      <w:r>
        <w:rPr>
          <w:rFonts w:hint="eastAsia" w:asciiTheme="minorEastAsia" w:hAnsiTheme="minorEastAsia" w:eastAsiaTheme="minorEastAsia" w:cstheme="minorEastAsia"/>
          <w:color w:val="000000"/>
          <w:sz w:val="21"/>
          <w:szCs w:val="21"/>
        </w:rPr>
        <w:t>×860×882mm（长×宽×高）；</w:t>
      </w:r>
    </w:p>
    <w:p>
      <w:pPr>
        <w:adjustRightInd w:val="0"/>
        <w:snapToGrid w:val="0"/>
        <w:ind w:left="560" w:hanging="420" w:hangingChars="20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整机重量约为1200KG；</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配备高精度数显推拉力计HF-10T；</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最大负荷10T ；</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示值误差±1％</w:t>
      </w:r>
      <w:r>
        <w:rPr>
          <w:rFonts w:hint="eastAsia" w:asciiTheme="minorEastAsia" w:hAnsiTheme="minorEastAsia" w:eastAsiaTheme="minorEastAsia" w:cstheme="minorEastAsia"/>
          <w:color w:val="000000"/>
          <w:sz w:val="21"/>
          <w:szCs w:val="21"/>
        </w:rPr>
        <w:t>科学测力范围：10-100%F·S；</w:t>
      </w:r>
    </w:p>
    <w:p>
      <w:pPr>
        <w:adjustRightInd w:val="0"/>
        <w:snapToGrid w:val="0"/>
        <w:ind w:left="56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N（牛顿）、Kg（公斤）、Ib（英磅）三种计测单位可供选择、相互换算；</w:t>
      </w:r>
    </w:p>
    <w:p>
      <w:pPr>
        <w:adjustRightInd w:val="0"/>
        <w:snapToGrid w:val="0"/>
        <w:ind w:left="560" w:hanging="420" w:hanging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具有峰值保持，上限值和下限值设置，数据储存功能。</w:t>
      </w:r>
    </w:p>
    <w:p>
      <w:pPr>
        <w:adjustRightInd w:val="0"/>
        <w:snapToGrid w:val="0"/>
        <w:ind w:left="560" w:hanging="420" w:hangingChars="200"/>
        <w:rPr>
          <w:rFonts w:hint="eastAsia" w:asciiTheme="minorEastAsia" w:hAnsiTheme="minorEastAsia" w:eastAsiaTheme="minorEastAsia" w:cstheme="minorEastAsia"/>
          <w:sz w:val="21"/>
          <w:szCs w:val="21"/>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jc w:val="center"/>
        <w:rPr>
          <w:rFonts w:hint="eastAsia" w:asciiTheme="minorEastAsia" w:hAnsiTheme="minorEastAsia" w:eastAsiaTheme="minorEastAsia"/>
          <w:b/>
          <w:sz w:val="72"/>
          <w:szCs w:val="72"/>
          <w:lang w:val="en-US" w:eastAsia="zh-CN"/>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p>
    <w:p>
      <w:pPr>
        <w:adjustRightInd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四．使用说明：</w:t>
      </w:r>
    </w:p>
    <w:p>
      <w:pPr>
        <w:shd w:val="solid" w:color="FAFAFA" w:fill="auto"/>
        <w:autoSpaceDN w:val="0"/>
        <w:adjustRightInd w:val="0"/>
        <w:snapToGrid w:val="0"/>
        <w:spacing w:line="360" w:lineRule="atLeast"/>
        <w:ind w:left="420"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1、压力表开关：</w:t>
      </w:r>
      <w:r>
        <w:rPr>
          <w:rFonts w:hint="eastAsia" w:asciiTheme="minorEastAsia" w:hAnsiTheme="minorEastAsia" w:eastAsiaTheme="minorEastAsia" w:cstheme="minorEastAsia"/>
          <w:color w:val="000000"/>
          <w:sz w:val="21"/>
          <w:szCs w:val="21"/>
          <w:shd w:val="clear" w:color="auto" w:fill="FFFFFF"/>
        </w:rPr>
        <w:t>主要用于切</w:t>
      </w:r>
      <w:r>
        <w:rPr>
          <w:rFonts w:hint="eastAsia" w:asciiTheme="minorEastAsia" w:hAnsiTheme="minorEastAsia" w:eastAsiaTheme="minorEastAsia" w:cstheme="minorEastAsia"/>
          <w:color w:val="0000FF"/>
          <w:sz w:val="21"/>
          <w:szCs w:val="21"/>
          <w:u w:val="single"/>
          <w:shd w:val="clear" w:color="auto" w:fill="FAFAFA"/>
        </w:rPr>
        <w:fldChar w:fldCharType="begin"/>
      </w:r>
      <w:r>
        <w:rPr>
          <w:rFonts w:hint="eastAsia" w:asciiTheme="minorEastAsia" w:hAnsiTheme="minorEastAsia" w:eastAsiaTheme="minorEastAsia" w:cstheme="minorEastAsia"/>
          <w:color w:val="0000FF"/>
          <w:sz w:val="21"/>
          <w:szCs w:val="21"/>
          <w:u w:val="single"/>
          <w:shd w:val="clear" w:color="auto" w:fill="FAFAFA"/>
        </w:rPr>
        <w:instrText xml:space="preserve">HYPERLINK "http://baike.baidu.com/picview/9215388/9231635/0/a2cc7cd98d1001e905a51e94b80e7bec55e7978b.html"</w:instrText>
      </w:r>
      <w:r>
        <w:rPr>
          <w:rFonts w:hint="eastAsia" w:asciiTheme="minorEastAsia" w:hAnsiTheme="minorEastAsia" w:eastAsiaTheme="minorEastAsia" w:cstheme="minorEastAsia"/>
          <w:color w:val="0000FF"/>
          <w:sz w:val="21"/>
          <w:szCs w:val="21"/>
          <w:u w:val="single"/>
          <w:shd w:val="clear" w:color="auto" w:fill="FAFAFA"/>
        </w:rPr>
        <w:fldChar w:fldCharType="separate"/>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INCLUDEPICTURE "http://e.hiphotos.baidu.com/baike/s=220/sign=3097b8efebf81a4c2232ebcbe72b6029/a2cc7cd98d1001e905a51e94b80e7bec55e7978b.jpg"</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color w:val="0000FF"/>
          <w:sz w:val="21"/>
          <w:szCs w:val="21"/>
          <w:u w:val="single"/>
          <w:shd w:val="clear" w:color="auto" w:fill="FAFAFA"/>
        </w:rPr>
        <w:fldChar w:fldCharType="end"/>
      </w:r>
      <w:r>
        <w:rPr>
          <w:rFonts w:hint="eastAsia" w:asciiTheme="minorEastAsia" w:hAnsiTheme="minorEastAsia" w:eastAsiaTheme="minorEastAsia" w:cstheme="minorEastAsia"/>
          <w:color w:val="000000"/>
          <w:sz w:val="21"/>
          <w:szCs w:val="21"/>
          <w:shd w:val="clear" w:color="auto" w:fill="FFFFFF"/>
        </w:rPr>
        <w:t>断压力表和油路的连接，或调节开口度大小起着阻止作用，减轻压力表急剧跳动，防止损坏</w:t>
      </w:r>
      <w:r>
        <w:rPr>
          <w:rFonts w:hint="eastAsia" w:asciiTheme="minorEastAsia" w:hAnsiTheme="minorEastAsia" w:eastAsiaTheme="minorEastAsia" w:cstheme="minorEastAsia"/>
          <w:sz w:val="21"/>
          <w:szCs w:val="21"/>
        </w:rPr>
        <w:t xml:space="preserve"> .正常情形下为常开状态；</w:t>
      </w:r>
    </w:p>
    <w:p>
      <w:pPr>
        <w:shd w:val="solid" w:color="FAFAFA" w:fill="auto"/>
        <w:autoSpaceDN w:val="0"/>
        <w:adjustRightInd w:val="0"/>
        <w:snapToGrid w:val="0"/>
        <w:spacing w:line="360" w:lineRule="atLeast"/>
        <w:ind w:left="420" w:hanging="315" w:hangingChars="150"/>
        <w:rPr>
          <w:rFonts w:hint="eastAsia" w:asciiTheme="minorEastAsia" w:hAnsiTheme="minorEastAsia" w:eastAsiaTheme="minorEastAsia" w:cstheme="minorEastAsia"/>
          <w:sz w:val="21"/>
          <w:szCs w:val="21"/>
        </w:rPr>
      </w:pPr>
    </w:p>
    <w:p>
      <w:pPr>
        <w:autoSpaceDN w:val="0"/>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2、电磁换向阀：自动控制液压油在油路中的方向；</w:t>
      </w:r>
    </w:p>
    <w:p>
      <w:pPr>
        <w:autoSpaceDN w:val="0"/>
        <w:adjustRightInd w:val="0"/>
        <w:snapToGrid w:val="0"/>
        <w:ind w:left="420" w:hanging="315" w:hangingChars="150"/>
        <w:rPr>
          <w:rFonts w:hint="eastAsia" w:asciiTheme="minorEastAsia" w:hAnsiTheme="minorEastAsia" w:eastAsiaTheme="minorEastAsia" w:cstheme="minorEastAsia"/>
          <w:sz w:val="21"/>
          <w:szCs w:val="21"/>
        </w:rPr>
      </w:pPr>
    </w:p>
    <w:p>
      <w:pPr>
        <w:autoSpaceDN w:val="0"/>
        <w:adjustRightInd w:val="0"/>
        <w:snapToGrid w:val="0"/>
        <w:ind w:left="420"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3、流量调节阀：用来调节流量快慢，顺时针旋转流量减少，逆时针旋转流量增快；</w:t>
      </w:r>
    </w:p>
    <w:p>
      <w:pPr>
        <w:adjustRightInd w:val="0"/>
        <w:snapToGrid w:val="0"/>
        <w:ind w:left="420" w:hanging="315" w:hangingChars="150"/>
        <w:rPr>
          <w:rFonts w:hint="eastAsia" w:asciiTheme="minorEastAsia" w:hAnsiTheme="minorEastAsia" w:eastAsiaTheme="minorEastAsia" w:cstheme="minorEastAsia"/>
          <w:sz w:val="21"/>
          <w:szCs w:val="21"/>
        </w:rPr>
      </w:pPr>
    </w:p>
    <w:p>
      <w:pPr>
        <w:adjustRightInd w:val="0"/>
        <w:snapToGrid w:val="0"/>
        <w:ind w:left="420"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4、溢流阀：是调节压力大小的。顺时针旋转压力增大，逆时针旋转压力减小。</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5408" behindDoc="0" locked="0" layoutInCell="1" allowOverlap="1">
                <wp:simplePos x="0" y="0"/>
                <wp:positionH relativeFrom="column">
                  <wp:posOffset>3614420</wp:posOffset>
                </wp:positionH>
                <wp:positionV relativeFrom="paragraph">
                  <wp:posOffset>908685</wp:posOffset>
                </wp:positionV>
                <wp:extent cx="914400" cy="2857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9525">
                          <a:noFill/>
                        </a:ln>
                      </wps:spPr>
                      <wps:txbx>
                        <w:txbxContent>
                          <w:p>
                            <w:r>
                              <w:rPr>
                                <w:rFonts w:hint="eastAsia"/>
                              </w:rPr>
                              <w:t>溢流阀</w:t>
                            </w:r>
                          </w:p>
                        </w:txbxContent>
                      </wps:txbx>
                      <wps:bodyPr upright="1"/>
                    </wps:wsp>
                  </a:graphicData>
                </a:graphic>
              </wp:anchor>
            </w:drawing>
          </mc:Choice>
          <mc:Fallback>
            <w:pict>
              <v:shape id="文本框 2" o:spid="_x0000_s1026" o:spt="202" type="#_x0000_t202" style="position:absolute;left:0pt;margin-left:284.6pt;margin-top:71.55pt;height:22.5pt;width:72pt;z-index:251665408;mso-width-relative:page;mso-height-relative:page;" filled="f" stroked="f" coordsize="21600,21600" o:gfxdata="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Q6NkfXAAAACwEAAA8AAAAAAAAAAQAgAAAAIgAAAGRy&#10;cy9kb3ducmV2LnhtbFBLAQIUABQAAAAIAIdO4kBXIc4elAEAAAgDAAAOAAAAAAAAAAEAIAAAACYB&#10;AABkcnMvZTJvRG9jLnhtbFBLBQYAAAAABgAGAFkBAAAsBQAAAAA=&#10;">
                <v:fill on="f" focussize="0,0"/>
                <v:stroke on="f"/>
                <v:imagedata o:title=""/>
                <o:lock v:ext="edit" aspectratio="f"/>
                <v:textbox>
                  <w:txbxContent>
                    <w:p>
                      <w:r>
                        <w:rPr>
                          <w:rFonts w:hint="eastAsia"/>
                        </w:rPr>
                        <w:t>溢流阀</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4384" behindDoc="0" locked="0" layoutInCell="1" allowOverlap="1">
                <wp:simplePos x="0" y="0"/>
                <wp:positionH relativeFrom="column">
                  <wp:posOffset>2223770</wp:posOffset>
                </wp:positionH>
                <wp:positionV relativeFrom="paragraph">
                  <wp:posOffset>1059815</wp:posOffset>
                </wp:positionV>
                <wp:extent cx="1390650" cy="410845"/>
                <wp:effectExtent l="1270" t="4445" r="17780" b="22860"/>
                <wp:wrapNone/>
                <wp:docPr id="2" name="自选图形 3"/>
                <wp:cNvGraphicFramePr/>
                <a:graphic xmlns:a="http://schemas.openxmlformats.org/drawingml/2006/main">
                  <a:graphicData uri="http://schemas.microsoft.com/office/word/2010/wordprocessingShape">
                    <wps:wsp>
                      <wps:cNvCnPr/>
                      <wps:spPr>
                        <a:xfrm flipV="1">
                          <a:off x="0" y="0"/>
                          <a:ext cx="1390650" cy="41084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175.1pt;margin-top:83.45pt;height:32.35pt;width:109.5pt;z-index:251664384;mso-width-relative:page;mso-height-relative:page;" filled="f" stroked="t" coordsize="21600,21600" o:gfxdata="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GeeodgA&#10;AAALAQAADwAAAAAAAAABACAAAAAiAAAAZHJzL2Rvd25yZXYueG1sUEsBAhQAFAAAAAgAh07iQHbb&#10;3gvmAQAApAMAAA4AAAAAAAAAAQAgAAAAJwEAAGRycy9lMm9Eb2MueG1sUEsFBgAAAAAGAAYAWQEA&#10;AH8FAA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2336" behindDoc="0" locked="0" layoutInCell="1" allowOverlap="1">
                <wp:simplePos x="0" y="0"/>
                <wp:positionH relativeFrom="column">
                  <wp:posOffset>2319020</wp:posOffset>
                </wp:positionH>
                <wp:positionV relativeFrom="paragraph">
                  <wp:posOffset>726440</wp:posOffset>
                </wp:positionV>
                <wp:extent cx="1295400" cy="467995"/>
                <wp:effectExtent l="1905" t="4445" r="17145" b="22860"/>
                <wp:wrapNone/>
                <wp:docPr id="3" name="自选图形 4"/>
                <wp:cNvGraphicFramePr/>
                <a:graphic xmlns:a="http://schemas.openxmlformats.org/drawingml/2006/main">
                  <a:graphicData uri="http://schemas.microsoft.com/office/word/2010/wordprocessingShape">
                    <wps:wsp>
                      <wps:cNvCnPr/>
                      <wps:spPr>
                        <a:xfrm flipV="1">
                          <a:off x="0" y="0"/>
                          <a:ext cx="1295400" cy="46799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flip:y;margin-left:182.6pt;margin-top:57.2pt;height:36.85pt;width:102pt;z-index:251662336;mso-width-relative:page;mso-height-relative:page;" filled="f" stroked="t" coordsize="21600,21600" o:gfxdata="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XHeXYAAAA&#10;CwEAAA8AAAAAAAAAAQAgAAAAIgAAAGRycy9kb3ducmV2LnhtbFBLAQIUABQAAAAIAIdO4kA6JHQ5&#10;5AEAAKQDAAAOAAAAAAAAAAEAIAAAACcBAABkcnMvZTJvRG9jLnhtbFBLBQYAAAAABgAGAFkBAAB9&#10;BQA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3360" behindDoc="0" locked="0" layoutInCell="1" allowOverlap="1">
                <wp:simplePos x="0" y="0"/>
                <wp:positionH relativeFrom="column">
                  <wp:posOffset>3614420</wp:posOffset>
                </wp:positionH>
                <wp:positionV relativeFrom="paragraph">
                  <wp:posOffset>564515</wp:posOffset>
                </wp:positionV>
                <wp:extent cx="914400" cy="285750"/>
                <wp:effectExtent l="0" t="0" r="0" b="0"/>
                <wp:wrapNone/>
                <wp:docPr id="4" name="文本框 5"/>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9525">
                          <a:noFill/>
                        </a:ln>
                      </wps:spPr>
                      <wps:txbx>
                        <w:txbxContent>
                          <w:p>
                            <w:r>
                              <w:rPr>
                                <w:rFonts w:hint="eastAsia"/>
                              </w:rPr>
                              <w:t>流量调节阀</w:t>
                            </w:r>
                          </w:p>
                        </w:txbxContent>
                      </wps:txbx>
                      <wps:bodyPr upright="1"/>
                    </wps:wsp>
                  </a:graphicData>
                </a:graphic>
              </wp:anchor>
            </w:drawing>
          </mc:Choice>
          <mc:Fallback>
            <w:pict>
              <v:shape id="文本框 5" o:spid="_x0000_s1026" o:spt="202" type="#_x0000_t202" style="position:absolute;left:0pt;margin-left:284.6pt;margin-top:44.45pt;height:22.5pt;width:72pt;z-index:251663360;mso-width-relative:page;mso-height-relative:page;" filled="f" stroked="f" coordsize="21600,21600" o:gfxdata="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DToo7X1wAAAAoBAAAPAAAAAAAAAAEAIAAAACIA&#10;AABkcnMvZG93bnJldi54bWxQSwECFAAUAAAACACHTuJAfOr9xpgBAAAIAwAADgAAAAAAAAABACAA&#10;AAAmAQAAZHJzL2Uyb0RvYy54bWxQSwUGAAAAAAYABgBZAQAAMAUAAAAA&#10;">
                <v:fill on="f" focussize="0,0"/>
                <v:stroke on="f"/>
                <v:imagedata o:title=""/>
                <o:lock v:ext="edit" aspectratio="f"/>
                <v:textbox>
                  <w:txbxContent>
                    <w:p>
                      <w:r>
                        <w:rPr>
                          <w:rFonts w:hint="eastAsia"/>
                        </w:rPr>
                        <w:t>流量调节阀</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1312" behindDoc="0" locked="0" layoutInCell="1" allowOverlap="1">
                <wp:simplePos x="0" y="0"/>
                <wp:positionH relativeFrom="column">
                  <wp:posOffset>3614420</wp:posOffset>
                </wp:positionH>
                <wp:positionV relativeFrom="paragraph">
                  <wp:posOffset>383540</wp:posOffset>
                </wp:positionV>
                <wp:extent cx="914400" cy="285750"/>
                <wp:effectExtent l="0" t="0" r="0" b="0"/>
                <wp:wrapNone/>
                <wp:docPr id="5" name="文本框 6"/>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9525">
                          <a:noFill/>
                        </a:ln>
                      </wps:spPr>
                      <wps:txbx>
                        <w:txbxContent>
                          <w:p>
                            <w:r>
                              <w:rPr>
                                <w:rFonts w:hint="eastAsia"/>
                              </w:rPr>
                              <w:t>电磁换向阀</w:t>
                            </w:r>
                          </w:p>
                        </w:txbxContent>
                      </wps:txbx>
                      <wps:bodyPr upright="1"/>
                    </wps:wsp>
                  </a:graphicData>
                </a:graphic>
              </wp:anchor>
            </w:drawing>
          </mc:Choice>
          <mc:Fallback>
            <w:pict>
              <v:shape id="文本框 6" o:spid="_x0000_s1026" o:spt="202" type="#_x0000_t202" style="position:absolute;left:0pt;margin-left:284.6pt;margin-top:30.2pt;height:22.5pt;width:72pt;z-index:251661312;mso-width-relative:page;mso-height-relative:page;" filled="f" stroked="f" coordsize="21600,21600" o:gfxdata="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&#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5TYP/XAAAACgEAAA8AAAAAAAAAAQAgAAAAIgAAAGRy&#10;cy9kb3ducmV2LnhtbFBLAQIUABQAAAAIAIdO4kAkWUDNlAEAAAgDAAAOAAAAAAAAAAEAIAAAACYB&#10;AABkcnMvZTJvRG9jLnhtbFBLBQYAAAAABgAGAFkBAAAsBQAAAAA=&#10;">
                <v:fill on="f" focussize="0,0"/>
                <v:stroke on="f"/>
                <v:imagedata o:title=""/>
                <o:lock v:ext="edit" aspectratio="f"/>
                <v:textbox>
                  <w:txbxContent>
                    <w:p>
                      <w:r>
                        <w:rPr>
                          <w:rFonts w:hint="eastAsia"/>
                        </w:rPr>
                        <w:t>电磁换向阀</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60288" behindDoc="0" locked="0" layoutInCell="1" allowOverlap="1">
                <wp:simplePos x="0" y="0"/>
                <wp:positionH relativeFrom="column">
                  <wp:posOffset>2576195</wp:posOffset>
                </wp:positionH>
                <wp:positionV relativeFrom="paragraph">
                  <wp:posOffset>564515</wp:posOffset>
                </wp:positionV>
                <wp:extent cx="1038225" cy="419100"/>
                <wp:effectExtent l="1905" t="4445" r="7620" b="14605"/>
                <wp:wrapNone/>
                <wp:docPr id="6" name="自选图形 7"/>
                <wp:cNvGraphicFramePr/>
                <a:graphic xmlns:a="http://schemas.openxmlformats.org/drawingml/2006/main">
                  <a:graphicData uri="http://schemas.microsoft.com/office/word/2010/wordprocessingShape">
                    <wps:wsp>
                      <wps:cNvCnPr/>
                      <wps:spPr>
                        <a:xfrm flipV="1">
                          <a:off x="0" y="0"/>
                          <a:ext cx="1038225" cy="4191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flip:y;margin-left:202.85pt;margin-top:44.45pt;height:33pt;width:81.75pt;z-index:251660288;mso-width-relative:page;mso-height-relative:page;" filled="f" stroked="t" coordsize="21600,21600" o:gfxdata="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oP89vY&#10;AAAACgEAAA8AAAAAAAAAAQAgAAAAIgAAAGRycy9kb3ducmV2LnhtbFBLAQIUABQAAAAIAIdO4kDp&#10;nupl5wEAAKQDAAAOAAAAAAAAAAEAIAAAACcBAABkcnMvZTJvRG9jLnhtbFBLBQYAAAAABgAGAFkB&#10;AACABQA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59264" behindDoc="0" locked="0" layoutInCell="1" allowOverlap="1">
                <wp:simplePos x="0" y="0"/>
                <wp:positionH relativeFrom="column">
                  <wp:posOffset>3557270</wp:posOffset>
                </wp:positionH>
                <wp:positionV relativeFrom="paragraph">
                  <wp:posOffset>50165</wp:posOffset>
                </wp:positionV>
                <wp:extent cx="914400" cy="285750"/>
                <wp:effectExtent l="0" t="0" r="0" b="0"/>
                <wp:wrapNone/>
                <wp:docPr id="9" name="文本框 8"/>
                <wp:cNvGraphicFramePr/>
                <a:graphic xmlns:a="http://schemas.openxmlformats.org/drawingml/2006/main">
                  <a:graphicData uri="http://schemas.microsoft.com/office/word/2010/wordprocessingShape">
                    <wps:wsp>
                      <wps:cNvSpPr txBox="1"/>
                      <wps:spPr>
                        <a:xfrm>
                          <a:off x="0" y="0"/>
                          <a:ext cx="914400" cy="285750"/>
                        </a:xfrm>
                        <a:prstGeom prst="rect">
                          <a:avLst/>
                        </a:prstGeom>
                        <a:noFill/>
                        <a:ln w="9525">
                          <a:noFill/>
                        </a:ln>
                      </wps:spPr>
                      <wps:txbx>
                        <w:txbxContent>
                          <w:p>
                            <w:r>
                              <w:rPr>
                                <w:rFonts w:hint="eastAsia"/>
                              </w:rPr>
                              <w:t>压力表开关</w:t>
                            </w:r>
                          </w:p>
                        </w:txbxContent>
                      </wps:txbx>
                      <wps:bodyPr upright="1"/>
                    </wps:wsp>
                  </a:graphicData>
                </a:graphic>
              </wp:anchor>
            </w:drawing>
          </mc:Choice>
          <mc:Fallback>
            <w:pict>
              <v:shape id="文本框 8" o:spid="_x0000_s1026" o:spt="202" type="#_x0000_t202" style="position:absolute;left:0pt;margin-left:280.1pt;margin-top:3.95pt;height:22.5pt;width:72pt;z-index:251659264;mso-width-relative:page;mso-height-relative:page;" filled="f" stroked="f" coordsize="21600,21600" o:gfxdata="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BRLnUAAAACAEAAA8AAAAAAAAAAQAgAAAAIgAAAGRycy9k&#10;b3ducmV2LnhtbFBLAQIUABQAAAAIAIdO4kAEOJnGlAEAAAgDAAAOAAAAAAAAAAEAIAAAACMBAABk&#10;cnMvZTJvRG9jLnhtbFBLBQYAAAAABgAGAFkBAAApBQAAAAA=&#10;">
                <v:fill on="f" focussize="0,0"/>
                <v:stroke on="f"/>
                <v:imagedata o:title=""/>
                <o:lock v:ext="edit" aspectratio="f"/>
                <v:textbox>
                  <w:txbxContent>
                    <w:p>
                      <w:r>
                        <w:rPr>
                          <w:rFonts w:hint="eastAsia"/>
                        </w:rPr>
                        <w:t>压力表开关</w:t>
                      </w:r>
                    </w:p>
                  </w:txbxContent>
                </v:textbox>
              </v:shape>
            </w:pict>
          </mc:Fallback>
        </mc:AlternateContent>
      </w:r>
      <w:r>
        <w:rPr>
          <w:rFonts w:hint="eastAsia" w:asciiTheme="minorEastAsia" w:hAnsiTheme="minorEastAsia" w:eastAsiaTheme="minorEastAsia" w:cstheme="minorEastAsia"/>
          <w:sz w:val="21"/>
          <w:szCs w:val="21"/>
        </w:rPr>
        <mc:AlternateContent>
          <mc:Choice Requires="wps">
            <w:drawing>
              <wp:anchor distT="0" distB="0" distL="114300" distR="114300" simplePos="0" relativeHeight="251658240" behindDoc="0" locked="0" layoutInCell="1" allowOverlap="1">
                <wp:simplePos x="0" y="0"/>
                <wp:positionH relativeFrom="column">
                  <wp:posOffset>2576195</wp:posOffset>
                </wp:positionH>
                <wp:positionV relativeFrom="paragraph">
                  <wp:posOffset>193040</wp:posOffset>
                </wp:positionV>
                <wp:extent cx="981075" cy="371475"/>
                <wp:effectExtent l="1905" t="4445" r="7620" b="5080"/>
                <wp:wrapNone/>
                <wp:docPr id="7" name="自选图形 9"/>
                <wp:cNvGraphicFramePr/>
                <a:graphic xmlns:a="http://schemas.openxmlformats.org/drawingml/2006/main">
                  <a:graphicData uri="http://schemas.microsoft.com/office/word/2010/wordprocessingShape">
                    <wps:wsp>
                      <wps:cNvCnPr/>
                      <wps:spPr>
                        <a:xfrm flipV="1">
                          <a:off x="0" y="0"/>
                          <a:ext cx="981075" cy="371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flip:y;margin-left:202.85pt;margin-top:15.2pt;height:29.25pt;width:77.25pt;z-index:251658240;mso-width-relative:page;mso-height-relative:page;" filled="f" stroked="t" coordsize="21600,21600" o:gfxdata="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8MpeU2AAAAAkB&#10;AAAPAAAAAAAAAAEAIAAAACIAAABkcnMvZG93bnJldi54bWxQSwECFAAUAAAACACHTuJAoplXGOIB&#10;AACjAwAADgAAAAAAAAABACAAAAAnAQAAZHJzL2Uyb0RvYy54bWxQSwUGAAAAAAYABgBZAQAAewUA&#10;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sz w:val="21"/>
          <w:szCs w:val="21"/>
        </w:rPr>
        <w:drawing>
          <wp:inline distT="0" distB="0" distL="114300" distR="114300">
            <wp:extent cx="3495040" cy="3415665"/>
            <wp:effectExtent l="0" t="0" r="10160" b="13335"/>
            <wp:docPr id="8" name="图片 1" descr="P12107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P12107812"/>
                    <pic:cNvPicPr>
                      <a:picLocks noChangeAspect="1"/>
                    </pic:cNvPicPr>
                  </pic:nvPicPr>
                  <pic:blipFill>
                    <a:blip r:embed="rId6"/>
                    <a:stretch>
                      <a:fillRect/>
                    </a:stretch>
                  </pic:blipFill>
                  <pic:spPr>
                    <a:xfrm>
                      <a:off x="0" y="0"/>
                      <a:ext cx="3495040" cy="3415665"/>
                    </a:xfrm>
                    <a:prstGeom prst="rect">
                      <a:avLst/>
                    </a:prstGeom>
                    <a:noFill/>
                    <a:ln w="9525">
                      <a:noFill/>
                    </a:ln>
                  </pic:spPr>
                </pic:pic>
              </a:graphicData>
            </a:graphic>
          </wp:inline>
        </w:drawing>
      </w:r>
    </w:p>
    <w:p>
      <w:pPr>
        <w:adjustRightInd w:val="0"/>
        <w:snapToGrid w:val="0"/>
        <w:rPr>
          <w:rFonts w:hint="eastAsia" w:asciiTheme="minorEastAsia" w:hAnsiTheme="minorEastAsia" w:eastAsiaTheme="minorEastAsia" w:cstheme="minorEastAsia"/>
          <w:sz w:val="21"/>
          <w:szCs w:val="21"/>
        </w:rPr>
      </w:pPr>
    </w:p>
    <w:p>
      <w:pPr>
        <w:adjustRightInd w:val="0"/>
        <w:snapToGrid w:val="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五、注意事项：</w:t>
      </w:r>
    </w:p>
    <w:p>
      <w:pPr>
        <w:adjustRightInd w:val="0"/>
        <w:snapToGrid w:val="0"/>
        <w:ind w:left="412" w:hanging="308" w:hangingChars="1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1、本系统的最高压力31.5MPA、容量200L、电机功率5.5KW、铭牌上有显示；</w:t>
      </w:r>
    </w:p>
    <w:p>
      <w:pPr>
        <w:adjustRightInd w:val="0"/>
        <w:snapToGrid w:val="0"/>
        <w:ind w:left="412" w:hanging="308" w:hangingChars="1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2、使用前必须选用46#抗磨液压油，加油要达到液位计标示位置；</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3、使用温度在70℃以下，有可能最好在60℃以下；</w:t>
      </w:r>
    </w:p>
    <w:p>
      <w:pPr>
        <w:adjustRightInd w:val="0"/>
        <w:snapToGrid w:val="0"/>
        <w:ind w:left="412" w:hanging="308" w:hangingChars="1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4、要注意不能有水混入工作油内，还有不同厂家的油也避免混用；要控制每个环节漏油；</w:t>
      </w:r>
    </w:p>
    <w:p>
      <w:pPr>
        <w:adjustRightInd w:val="0"/>
        <w:snapToGrid w:val="0"/>
        <w:ind w:left="412" w:hanging="308" w:hangingChars="147"/>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5、工作油要三个月检查一次，已开始劣化的液压油补充新油并不能延长使用寿命，应全部换新。</w:t>
      </w:r>
    </w:p>
    <w:p>
      <w:pPr>
        <w:adjustRightInd w:val="0"/>
        <w:snapToGrid w:val="0"/>
        <w:ind w:left="420"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6、本设备开始工作时，应检查电机是否运转正常，如果没有油流动的声音，请检查电机是否倒转；</w:t>
      </w:r>
    </w:p>
    <w:p>
      <w:pPr>
        <w:adjustRightInd w:val="0"/>
        <w:snapToGrid w:val="0"/>
        <w:ind w:left="420" w:hanging="315" w:hangingChars="15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7、本设备采用电动控制方式调整油缸的前进和后推工作，压力根据被拉物的力值大小可以调节系统压力；</w:t>
      </w:r>
    </w:p>
    <w:p>
      <w:pPr>
        <w:adjustRightInd w:val="0"/>
        <w:snapToGrid w:val="0"/>
        <w:ind w:left="280" w:hanging="210" w:hangingChars="1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8、设备运行过程中因受电压高低或压力的大小的影响会出现设备澡音大小不稳定均属于正常运转；</w:t>
      </w:r>
    </w:p>
    <w:p>
      <w:pPr>
        <w:adjustRightInd w:val="0"/>
        <w:snapToGrid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9、如在使用过程中有任何问题请和我们技术部联系。</w:t>
      </w:r>
    </w:p>
    <w:p>
      <w:pPr>
        <w:adjustRightInd w:val="0"/>
        <w:snapToGrid w:val="0"/>
        <w:rPr>
          <w:rFonts w:hint="eastAsia" w:asciiTheme="minorEastAsia" w:hAnsiTheme="minorEastAsia" w:eastAsiaTheme="minorEastAsia" w:cstheme="minorEastAsia"/>
          <w:sz w:val="21"/>
          <w:szCs w:val="21"/>
        </w:rPr>
      </w:pPr>
    </w:p>
    <w:p>
      <w:pPr>
        <w:snapToGrid w:val="0"/>
        <w:spacing w:before="156" w:beforeLines="50" w:after="156" w:afterLines="50"/>
        <w:rPr>
          <w:rFonts w:hint="eastAsia" w:asciiTheme="minorEastAsia" w:hAnsiTheme="minorEastAsia" w:eastAsiaTheme="minorEastAsia" w:cstheme="minorEastAsia"/>
          <w:b/>
          <w:sz w:val="24"/>
          <w:szCs w:val="24"/>
        </w:rPr>
      </w:pPr>
    </w:p>
    <w:p>
      <w:pPr>
        <w:jc w:val="center"/>
        <w:rPr>
          <w:rFonts w:hint="eastAsia" w:asciiTheme="minorEastAsia" w:hAnsiTheme="minorEastAsia" w:eastAsiaTheme="minorEastAsia"/>
          <w:b/>
          <w:sz w:val="72"/>
          <w:szCs w:val="72"/>
          <w:lang w:val="en-US" w:eastAsia="zh-CN"/>
        </w:rPr>
      </w:pPr>
      <w:r>
        <w:rPr>
          <w:rFonts w:hint="eastAsia" w:asciiTheme="minorEastAsia" w:hAnsiTheme="minorEastAsia"/>
          <w:b/>
          <w:sz w:val="72"/>
          <w:szCs w:val="72"/>
          <w:lang w:val="en-US" w:eastAsia="zh-CN"/>
        </w:rPr>
        <w:tab/>
      </w:r>
      <w:r>
        <w:rPr>
          <w:rFonts w:hint="eastAsia" w:ascii="仿宋" w:hAnsi="仿宋" w:eastAsia="仿宋" w:cs="仿宋"/>
          <w:b/>
          <w:sz w:val="18"/>
          <w:szCs w:val="18"/>
          <w:lang w:eastAsia="zh-CN"/>
        </w:rPr>
        <w:t>产品使用说明书</w:t>
      </w:r>
    </w:p>
    <w:p>
      <w:pPr>
        <w:snapToGrid w:val="0"/>
        <w:spacing w:before="156" w:beforeLines="50" w:after="156" w:afterLines="50"/>
        <w:rPr>
          <w:rFonts w:hint="eastAsia" w:asciiTheme="minorEastAsia" w:hAnsiTheme="minorEastAsia" w:eastAsiaTheme="minorEastAsia" w:cstheme="minorEastAsia"/>
          <w:b/>
          <w:sz w:val="24"/>
          <w:szCs w:val="24"/>
        </w:rPr>
      </w:pPr>
    </w:p>
    <w:p>
      <w:pPr>
        <w:snapToGrid w:val="0"/>
        <w:spacing w:before="156" w:beforeLines="50" w:after="156" w:afterLines="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其他配套仪器</w:t>
      </w:r>
    </w:p>
    <w:tbl>
      <w:tblPr>
        <w:tblStyle w:val="5"/>
        <w:tblW w:w="6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7"/>
        <w:gridCol w:w="923"/>
        <w:gridCol w:w="2328"/>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仪器名称</w:t>
            </w:r>
          </w:p>
        </w:tc>
        <w:tc>
          <w:tcPr>
            <w:tcW w:w="923" w:type="dxa"/>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型号</w:t>
            </w:r>
          </w:p>
        </w:tc>
        <w:tc>
          <w:tcPr>
            <w:tcW w:w="2328" w:type="dxa"/>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仪器名称</w:t>
            </w:r>
          </w:p>
        </w:tc>
        <w:tc>
          <w:tcPr>
            <w:tcW w:w="846" w:type="dxa"/>
            <w:vAlign w:val="top"/>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数显式推拉力计</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HF</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电动立式机台</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指针式推拉力计</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NK</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电动单柱立式机台</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105" w:leftChars="-50" w:right="-105" w:rightChars="-5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数字式扭矩测试仪</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ANL</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电动卧式机台</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AEH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瓶盖扭矩测试仪</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ANL-P</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螺旋侧摇测试机台</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指针式扭矩起子</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ANQ</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手动卧式测试架</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高速冲击扭矩测试仪</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AGN</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手摇立卧两用测试架</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动态扭矩测试仪</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ADN</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手压式拉压测试架</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扭矩板手检定仪</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ANJ</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螺旋式拉压测试架</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扭转弹簧试验机</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ANH</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剥离力专用测试机台</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弹簧拉压试验机</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ATH</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球压试验装置</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AQY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邵氏橡胶硬度计</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LX</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机动液压型拉压测试架</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ALR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邵氏硬度计测试支架</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LAC-J</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钮扣测试仪</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ABQ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水果硬度计</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AGY</w:t>
            </w:r>
          </w:p>
        </w:tc>
        <w:tc>
          <w:tcPr>
            <w:tcW w:w="2328"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端子拉力测试仪</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ADL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水果硬度计支架</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GYJ</w:t>
            </w:r>
          </w:p>
        </w:tc>
        <w:tc>
          <w:tcPr>
            <w:tcW w:w="2328"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绳索张力仪</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ASZ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077"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张力计</w:t>
            </w:r>
          </w:p>
        </w:tc>
        <w:tc>
          <w:tcPr>
            <w:tcW w:w="923"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ATN</w:t>
            </w:r>
          </w:p>
        </w:tc>
        <w:tc>
          <w:tcPr>
            <w:tcW w:w="2328" w:type="dxa"/>
            <w:vAlign w:val="top"/>
          </w:tcPr>
          <w:p>
            <w:pPr>
              <w:ind w:left="-53" w:leftChars="-25" w:right="-53" w:rightChars="-25"/>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旁压张力测试仪</w:t>
            </w:r>
          </w:p>
        </w:tc>
        <w:tc>
          <w:tcPr>
            <w:tcW w:w="846" w:type="dxa"/>
            <w:vAlign w:val="top"/>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HD</w:t>
            </w:r>
          </w:p>
        </w:tc>
      </w:tr>
    </w:tbl>
    <w:p>
      <w:pPr>
        <w:rPr>
          <w:rFonts w:hint="eastAsia" w:asciiTheme="minorEastAsia" w:hAnsiTheme="minorEastAsia" w:eastAsiaTheme="minorEastAsia" w:cstheme="minorEastAsia"/>
          <w:sz w:val="21"/>
          <w:szCs w:val="21"/>
        </w:rPr>
      </w:pPr>
    </w:p>
    <w:sectPr>
      <w:headerReference r:id="rId3" w:type="default"/>
      <w:footerReference r:id="rId4" w:type="default"/>
      <w:pgSz w:w="11906" w:h="16838"/>
      <w:pgMar w:top="1440" w:right="1800" w:bottom="1440" w:left="1800" w:header="851" w:footer="992" w:gutter="0"/>
      <w:pgBorders>
        <w:top w:val="dotted" w:color="auto" w:sz="4" w:space="1"/>
        <w:left w:val="dotted" w:color="auto" w:sz="4" w:space="4"/>
        <w:bottom w:val="dotted" w:color="auto" w:sz="4" w:space="1"/>
        <w:right w:val="dotted" w:color="auto" w:sz="4" w:space="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Georgia">
    <w:panose1 w:val="02040502050405090303"/>
    <w:charset w:val="00"/>
    <w:family w:val="roman"/>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创艺繁琥珀">
    <w:altName w:val="宋体"/>
    <w:panose1 w:val="00000000000000000000"/>
    <w:charset w:val="86"/>
    <w:family w:val="auto"/>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兮妞-中黑体">
    <w:altName w:val="黑体"/>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XHei iOS">
    <w:altName w:val="宋体"/>
    <w:panose1 w:val="02010600030101010101"/>
    <w:charset w:val="86"/>
    <w:family w:val="auto"/>
    <w:pitch w:val="default"/>
    <w:sig w:usb0="00000000" w:usb1="00000000" w:usb2="00000016" w:usb3="00000000" w:csb0="601E018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lang w:eastAsia="zh-CN"/>
      </w:rPr>
    </w:pPr>
    <w:r>
      <w:rPr>
        <w:rFonts w:hint="eastAsia"/>
        <w:lang w:eastAsia="zh-CN"/>
      </w:rPr>
      <w:t>一鼎仪器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华文行楷" w:hAnsi="华文行楷" w:eastAsia="华文行楷" w:cs="华文行楷"/>
        <w:lang w:eastAsia="zh-CN"/>
      </w:rPr>
    </w:pPr>
    <w:r>
      <w:rPr>
        <w:rFonts w:hint="eastAsia" w:ascii="华文行楷" w:hAnsi="华文行楷" w:eastAsia="华文行楷" w:cs="华文行楷"/>
        <w:lang w:eastAsia="zh-CN"/>
      </w:rPr>
      <w:t>温州一鼎仪器制造有限公司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640FB1"/>
    <w:rsid w:val="072D393C"/>
    <w:rsid w:val="0C836EFE"/>
    <w:rsid w:val="0F5B18B0"/>
    <w:rsid w:val="16BB0522"/>
    <w:rsid w:val="1F673301"/>
    <w:rsid w:val="22640FB1"/>
    <w:rsid w:val="60E12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2018-03-06T03:09:00Z</dcterms:created>
  <dc:creator>Administrator</dc:creator>
  <cp:lastModifiedBy>Administrator</cp:lastModifiedBy>
  <dcterms:modified xsi:type="dcterms:W3CDTF">2018-03-09T03:05:44Z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